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Alex St aulaire</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