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яна</w:t>
      </w:r>
      <w:r>
        <w:rPr>
          <w:sz w:val="20"/>
          <w:szCs w:val="20"/>
        </w:rPr>
        <w:t xml:space="preserve"> </w:t>
      </w:r>
      <w:r w:rsidRPr="001D0D09">
        <w:rPr>
          <w:sz w:val="20"/>
          <w:szCs w:val="20"/>
        </w:rPr>
        <w:t>Илчева</w:t>
      </w:r>
      <w:r w:rsidRPr="001D0D09">
        <w:rPr>
          <w:sz w:val="20"/>
          <w:szCs w:val="20"/>
          <w:lang w:val="bg-BG"/>
        </w:rPr>
        <w:t xml:space="preserve">                                                    Телефон:</w:t>
      </w:r>
      <w:r>
        <w:rPr>
          <w:sz w:val="20"/>
          <w:szCs w:val="20"/>
        </w:rPr>
        <w:t xml:space="preserve"> </w:t>
      </w:r>
      <w:r w:rsidRPr="001D0D09">
        <w:rPr>
          <w:sz w:val="20"/>
          <w:szCs w:val="20"/>
        </w:rPr>
        <w:t>+359896783704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yana_madoleva@abv.bg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