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Ас3</w:t>
      </w:r>
      <w:r>
        <w:rPr>
          <w:sz w:val="20"/>
          <w:szCs w:val="20"/>
        </w:rPr>
        <w:t xml:space="preserve"> </w:t>
      </w:r>
      <w:r w:rsidRPr="001D0D09">
        <w:rPr>
          <w:sz w:val="20"/>
          <w:szCs w:val="20"/>
        </w:rPr>
        <w:t>Методиев</w:t>
      </w:r>
      <w:r w:rsidRPr="001D0D09">
        <w:rPr>
          <w:sz w:val="20"/>
          <w:szCs w:val="20"/>
          <w:lang w:val="bg-BG"/>
        </w:rPr>
        <w:t xml:space="preserve">                                                    Телефон:</w:t>
      </w:r>
      <w:r>
        <w:rPr>
          <w:sz w:val="20"/>
          <w:szCs w:val="20"/>
        </w:rPr>
        <w:t xml:space="preserve"> </w:t>
      </w:r>
      <w:r w:rsidRPr="001D0D09">
        <w:rPr>
          <w:sz w:val="20"/>
          <w:szCs w:val="20"/>
        </w:rPr>
        <w:t>+359877031054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aametodiev11@gmail.com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